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rPr>
      </w:pPr>
      <w:r>
        <w:rPr>
          <w:rFonts w:hint="eastAsia" w:eastAsia="方正黑体_GBK"/>
        </w:rPr>
        <w:t>附件</w:t>
      </w:r>
      <w:r>
        <w:rPr>
          <w:rFonts w:eastAsia="方正黑体_GBK"/>
        </w:rPr>
        <w:t>4</w:t>
      </w:r>
    </w:p>
    <w:p>
      <w:pPr>
        <w:ind w:firstLine="640" w:firstLineChars="200"/>
      </w:pPr>
    </w:p>
    <w:p>
      <w:pPr>
        <w:spacing w:line="590" w:lineRule="exact"/>
        <w:jc w:val="center"/>
        <w:rPr>
          <w:rFonts w:eastAsia="方正小标宋_GBK"/>
          <w:sz w:val="44"/>
          <w:szCs w:val="44"/>
        </w:rPr>
      </w:pPr>
      <w:r>
        <w:rPr>
          <w:rFonts w:eastAsia="方正小标宋_GBK"/>
          <w:sz w:val="44"/>
          <w:szCs w:val="44"/>
          <w:u w:val="single"/>
        </w:rPr>
        <w:t xml:space="preserve">         </w:t>
      </w:r>
      <w:r>
        <w:rPr>
          <w:rFonts w:eastAsia="方正小标宋_GBK"/>
          <w:sz w:val="44"/>
          <w:szCs w:val="44"/>
        </w:rPr>
        <w:t>公司</w:t>
      </w:r>
    </w:p>
    <w:p>
      <w:pPr>
        <w:spacing w:line="590" w:lineRule="exact"/>
        <w:jc w:val="center"/>
        <w:rPr>
          <w:rFonts w:eastAsia="方正小标宋_GBK"/>
          <w:sz w:val="44"/>
          <w:szCs w:val="44"/>
        </w:rPr>
      </w:pPr>
      <w:r>
        <w:rPr>
          <w:rFonts w:hint="eastAsia" w:eastAsia="方正小标宋_GBK"/>
          <w:sz w:val="44"/>
          <w:szCs w:val="44"/>
        </w:rPr>
        <w:t>员工疫情防控管理制度</w:t>
      </w:r>
    </w:p>
    <w:p>
      <w:pPr>
        <w:ind w:firstLine="640" w:firstLineChars="200"/>
      </w:pPr>
    </w:p>
    <w:p>
      <w:pPr>
        <w:ind w:firstLine="640" w:firstLineChars="200"/>
      </w:pPr>
      <w:r>
        <w:rPr>
          <w:rFonts w:hint="eastAsia"/>
        </w:rPr>
        <w:t>为深入贯彻习近平总书记关于做好新型冠状病毒感染的肺炎疫情防控工作的系列重要指示批示精神和党中央、国务院决策部署，按照重庆市委、市政府关于做好疫情防控和市场保供工作等有关要求，本着员工健康和生命安全第一的指导思想，为及时有效地防范与控制新型冠状病毒感染的肺炎在企业的发生和流行，使疫情防控工作有力、有序、有效的开展，制定疫期防控管理制度如下：</w:t>
      </w:r>
    </w:p>
    <w:p>
      <w:pPr>
        <w:ind w:firstLine="640" w:firstLineChars="200"/>
        <w:rPr>
          <w:rFonts w:eastAsia="方正黑体_GBK"/>
        </w:rPr>
      </w:pPr>
      <w:r>
        <w:rPr>
          <w:rFonts w:hint="eastAsia" w:eastAsia="方正黑体_GBK"/>
        </w:rPr>
        <w:t>一、</w:t>
      </w:r>
      <w:bookmarkStart w:id="0" w:name="_Hlk31985540"/>
      <w:r>
        <w:rPr>
          <w:rFonts w:hint="eastAsia" w:eastAsia="方正黑体_GBK"/>
        </w:rPr>
        <w:t>疫情防控管理小组</w:t>
      </w:r>
      <w:bookmarkEnd w:id="0"/>
      <w:r>
        <w:rPr>
          <w:rFonts w:hint="eastAsia" w:eastAsia="方正黑体_GBK"/>
        </w:rPr>
        <w:t>及职责安排</w:t>
      </w:r>
    </w:p>
    <w:p>
      <w:pPr>
        <w:ind w:firstLine="640" w:firstLineChars="200"/>
        <w:rPr>
          <w:rFonts w:eastAsia="方正黑体_GBK"/>
          <w:u w:val="single"/>
        </w:rPr>
      </w:pPr>
      <w:r>
        <w:rPr>
          <w:rFonts w:hint="eastAsia" w:eastAsia="方正黑体_GBK"/>
        </w:rPr>
        <w:t>组长：</w:t>
      </w:r>
      <w:r>
        <w:rPr>
          <w:rFonts w:hint="eastAsia" w:eastAsia="方正黑体_GBK"/>
          <w:u w:val="single"/>
        </w:rPr>
        <w:t xml:space="preserve">      </w:t>
      </w:r>
      <w:r>
        <w:rPr>
          <w:rFonts w:eastAsia="方正黑体_GBK"/>
          <w:u w:val="single"/>
        </w:rPr>
        <w:t xml:space="preserve"> </w:t>
      </w:r>
      <w:r>
        <w:rPr>
          <w:rFonts w:eastAsia="方正黑体_GBK"/>
        </w:rPr>
        <w:t xml:space="preserve"> </w:t>
      </w:r>
      <w:r>
        <w:rPr>
          <w:rFonts w:hint="eastAsia" w:eastAsia="方正黑体_GBK"/>
        </w:rPr>
        <w:t>负责：</w:t>
      </w:r>
      <w:bookmarkStart w:id="5" w:name="_GoBack"/>
      <w:r>
        <w:rPr>
          <w:rFonts w:hint="eastAsia" w:eastAsia="方正黑体_GBK"/>
          <w:u w:val="single"/>
        </w:rPr>
        <w:t xml:space="preserve"> </w:t>
      </w:r>
      <w:r>
        <w:rPr>
          <w:rFonts w:eastAsia="方正黑体_GBK"/>
          <w:u w:val="single"/>
        </w:rPr>
        <w:t xml:space="preserve">              </w:t>
      </w:r>
    </w:p>
    <w:bookmarkEnd w:id="5"/>
    <w:p>
      <w:pPr>
        <w:ind w:firstLine="640" w:firstLineChars="200"/>
        <w:rPr>
          <w:rFonts w:eastAsia="方正黑体_GBK"/>
        </w:rPr>
      </w:pPr>
      <w:r>
        <w:rPr>
          <w:rFonts w:hint="eastAsia" w:eastAsia="方正黑体_GBK"/>
        </w:rPr>
        <w:t>副组长：</w:t>
      </w:r>
      <w:bookmarkStart w:id="1" w:name="_Hlk31985280"/>
      <w:r>
        <w:rPr>
          <w:rFonts w:hint="eastAsia" w:eastAsia="方正黑体_GBK"/>
          <w:u w:val="single"/>
        </w:rPr>
        <w:t xml:space="preserve">      </w:t>
      </w:r>
      <w:r>
        <w:rPr>
          <w:rFonts w:hint="eastAsia" w:eastAsia="方正黑体_GBK"/>
        </w:rPr>
        <w:t>负责：</w:t>
      </w:r>
      <w:r>
        <w:rPr>
          <w:rFonts w:hint="eastAsia" w:eastAsia="方正黑体_GBK"/>
          <w:u w:val="single"/>
        </w:rPr>
        <w:t xml:space="preserve"> </w:t>
      </w:r>
      <w:r>
        <w:rPr>
          <w:rFonts w:eastAsia="方正黑体_GBK"/>
          <w:u w:val="single"/>
        </w:rPr>
        <w:t xml:space="preserve">              </w:t>
      </w:r>
    </w:p>
    <w:bookmarkEnd w:id="1"/>
    <w:p>
      <w:pPr>
        <w:ind w:firstLine="640" w:firstLineChars="200"/>
        <w:rPr>
          <w:rFonts w:eastAsia="方正黑体_GBK"/>
        </w:rPr>
      </w:pPr>
      <w:r>
        <w:rPr>
          <w:rFonts w:hint="eastAsia" w:eastAsia="方正黑体_GBK"/>
        </w:rPr>
        <w:t>组员：</w:t>
      </w:r>
    </w:p>
    <w:p>
      <w:pPr>
        <w:pStyle w:val="8"/>
        <w:numPr>
          <w:ilvl w:val="0"/>
          <w:numId w:val="1"/>
        </w:numPr>
        <w:ind w:firstLine="640"/>
        <w:rPr>
          <w:rFonts w:eastAsia="方正黑体_GBK"/>
        </w:rPr>
      </w:pPr>
      <w:bookmarkStart w:id="2" w:name="_Hlk31985298"/>
      <w:r>
        <w:rPr>
          <w:rFonts w:hint="eastAsia" w:eastAsia="方正黑体_GBK"/>
          <w:u w:val="single"/>
        </w:rPr>
        <w:t xml:space="preserve">      </w:t>
      </w:r>
      <w:r>
        <w:rPr>
          <w:rFonts w:hint="eastAsia" w:eastAsia="方正黑体_GBK"/>
        </w:rPr>
        <w:t>负责：</w:t>
      </w:r>
      <w:r>
        <w:rPr>
          <w:rFonts w:hint="eastAsia" w:eastAsia="方正黑体_GBK"/>
          <w:u w:val="single"/>
        </w:rPr>
        <w:t xml:space="preserve">                 </w:t>
      </w:r>
      <w:r>
        <w:rPr>
          <w:rFonts w:hint="eastAsia" w:eastAsia="方正黑体_GBK"/>
        </w:rPr>
        <w:t xml:space="preserve"> </w:t>
      </w:r>
    </w:p>
    <w:bookmarkEnd w:id="2"/>
    <w:p>
      <w:pPr>
        <w:pStyle w:val="8"/>
        <w:numPr>
          <w:ilvl w:val="0"/>
          <w:numId w:val="1"/>
        </w:numPr>
        <w:ind w:firstLine="640"/>
        <w:rPr>
          <w:rFonts w:eastAsia="方正黑体_GBK"/>
        </w:rPr>
      </w:pPr>
      <w:r>
        <w:rPr>
          <w:rFonts w:hint="eastAsia" w:eastAsia="方正黑体_GBK"/>
        </w:rPr>
        <w:t xml:space="preserve"> </w:t>
      </w:r>
      <w:r>
        <w:rPr>
          <w:rFonts w:hint="eastAsia" w:eastAsia="方正黑体_GBK"/>
          <w:u w:val="single"/>
        </w:rPr>
        <w:t xml:space="preserve">      </w:t>
      </w:r>
      <w:r>
        <w:rPr>
          <w:rFonts w:hint="eastAsia" w:eastAsia="方正黑体_GBK"/>
        </w:rPr>
        <w:t>负责：</w:t>
      </w:r>
      <w:r>
        <w:rPr>
          <w:rFonts w:hint="eastAsia" w:eastAsia="方正黑体_GBK"/>
          <w:u w:val="single"/>
        </w:rPr>
        <w:t xml:space="preserve">                 </w:t>
      </w:r>
      <w:r>
        <w:rPr>
          <w:rFonts w:hint="eastAsia" w:eastAsia="方正黑体_GBK"/>
        </w:rPr>
        <w:t xml:space="preserve">               </w:t>
      </w:r>
    </w:p>
    <w:p>
      <w:pPr>
        <w:ind w:firstLine="640" w:firstLineChars="200"/>
        <w:rPr>
          <w:rFonts w:eastAsia="方正黑体_GBK"/>
        </w:rPr>
      </w:pPr>
      <w:r>
        <w:rPr>
          <w:rFonts w:hint="eastAsia" w:eastAsia="方正黑体_GBK"/>
        </w:rPr>
        <w:t>二、员工排查及信息管理</w:t>
      </w:r>
    </w:p>
    <w:p>
      <w:pPr>
        <w:ind w:firstLine="640" w:firstLineChars="200"/>
      </w:pPr>
      <w:r>
        <w:rPr>
          <w:rFonts w:hint="eastAsia"/>
        </w:rPr>
        <w:t>1．全面排查本单位人员的健康状况和活动轨迹等情况，精准掌握，建立台账。</w:t>
      </w:r>
    </w:p>
    <w:p>
      <w:pPr>
        <w:ind w:firstLine="640" w:firstLineChars="200"/>
      </w:pPr>
      <w:r>
        <w:rPr>
          <w:rFonts w:hint="eastAsia"/>
        </w:rPr>
        <w:t>2．本企业员工按以下情况进行分类管理：</w:t>
      </w:r>
    </w:p>
    <w:p>
      <w:pPr>
        <w:ind w:firstLine="640" w:firstLineChars="200"/>
      </w:pPr>
      <w:r>
        <w:rPr>
          <w:rFonts w:hint="eastAsia"/>
        </w:rPr>
        <w:t>（1）仍在疫情重点地区的人员，通知其要遵守当地政府采取的疫情防控措施，不得违反规定擅自离开。</w:t>
      </w:r>
    </w:p>
    <w:p>
      <w:pPr>
        <w:ind w:firstLine="640" w:firstLineChars="200"/>
      </w:pPr>
      <w:r>
        <w:rPr>
          <w:rFonts w:hint="eastAsia"/>
        </w:rPr>
        <w:t>（2）仍在湖北境内的员工劝留在当地，暂不返回。</w:t>
      </w:r>
    </w:p>
    <w:p>
      <w:pPr>
        <w:ind w:firstLine="640" w:firstLineChars="200"/>
      </w:pPr>
      <w:r>
        <w:rPr>
          <w:rFonts w:hint="eastAsia"/>
        </w:rPr>
        <w:t>（3）对近14天有湖北旅居史、有与湖北旅居人员和确诊病例密切接触史的员工，要严格按规定落实居家或在居住地隔离医学观察等措施；</w:t>
      </w:r>
    </w:p>
    <w:p>
      <w:pPr>
        <w:ind w:firstLine="640" w:firstLineChars="200"/>
      </w:pPr>
      <w:r>
        <w:rPr>
          <w:rFonts w:hint="eastAsia"/>
        </w:rPr>
        <w:t>（4）怀孕妇女、有慢性基础疾病，以及超龄（60岁及以上）的员工不安排返岗。</w:t>
      </w:r>
    </w:p>
    <w:p>
      <w:pPr>
        <w:ind w:firstLine="640" w:firstLineChars="200"/>
      </w:pPr>
      <w:r>
        <w:rPr>
          <w:rFonts w:hint="eastAsia"/>
        </w:rPr>
        <w:t>（5）对其他地区返渝员工，确因生产需要返岗的，在体温检测正常、无密切接触史的情况下，可按照“厂区内上班，14天内不得离开厂区、宿舍或指定区域”的方式返岗。</w:t>
      </w:r>
    </w:p>
    <w:p>
      <w:pPr>
        <w:ind w:firstLine="640" w:firstLineChars="200"/>
      </w:pPr>
      <w:r>
        <w:rPr>
          <w:rFonts w:hint="eastAsia"/>
        </w:rPr>
        <w:t>（6）本人或密切接触者出现发热、咳嗽等症状的，及时到就近定点医疗机构就诊，解除医学观察后方可返岗上班。</w:t>
      </w:r>
    </w:p>
    <w:p>
      <w:pPr>
        <w:ind w:firstLine="640" w:firstLineChars="200"/>
      </w:pPr>
      <w:r>
        <w:t>3.</w:t>
      </w:r>
      <w:r>
        <w:rPr>
          <w:rFonts w:hint="eastAsia"/>
        </w:rPr>
        <w:t>加强对员工动态排查，发现与疫情有关的问题及时整理相关信息，经由疫情防控管理小组上报至本企业辖区疫情防控及相关管理部门。</w:t>
      </w:r>
    </w:p>
    <w:p>
      <w:pPr>
        <w:ind w:firstLine="640" w:firstLineChars="200"/>
        <w:rPr>
          <w:rFonts w:eastAsia="方正黑体_GBK"/>
        </w:rPr>
      </w:pPr>
      <w:r>
        <w:rPr>
          <w:rFonts w:hint="eastAsia" w:eastAsia="方正黑体_GBK"/>
        </w:rPr>
        <w:t>二、严格规范因公出行</w:t>
      </w:r>
    </w:p>
    <w:p>
      <w:pPr>
        <w:ind w:firstLine="640" w:firstLineChars="200"/>
      </w:pPr>
      <w:r>
        <w:t xml:space="preserve">1. </w:t>
      </w:r>
      <w:r>
        <w:rPr>
          <w:rFonts w:hint="eastAsia"/>
        </w:rPr>
        <w:t>严把工作区域入口关，尽量减少公务（业务）来访，做好来访车辆和人员询问、登记工作。</w:t>
      </w:r>
    </w:p>
    <w:p>
      <w:pPr>
        <w:ind w:firstLine="640" w:firstLineChars="200"/>
      </w:pPr>
      <w:r>
        <w:t>2</w:t>
      </w:r>
      <w:r>
        <w:rPr>
          <w:rFonts w:hint="eastAsia"/>
        </w:rPr>
        <w:t>．进入工作区域的车辆须停车接受检查，来访人员须佩戴口罩并接受体温检测，体温超过37.2℃的不得进入，必要时到医院就诊。</w:t>
      </w:r>
    </w:p>
    <w:p>
      <w:pPr>
        <w:ind w:firstLine="640" w:firstLineChars="200"/>
      </w:pPr>
      <w:r>
        <w:t>3</w:t>
      </w:r>
      <w:r>
        <w:rPr>
          <w:rFonts w:hint="eastAsia"/>
        </w:rPr>
        <w:t>．乘坐、驾驶单位公车均须佩戴口罩，驾驶员必须佩戴手套，结束后洗手消毒。定期对车辆座椅、门把手等部位消毒。</w:t>
      </w:r>
    </w:p>
    <w:p>
      <w:pPr>
        <w:ind w:firstLine="640" w:firstLineChars="200"/>
      </w:pPr>
      <w:r>
        <w:t>4.</w:t>
      </w:r>
      <w:r>
        <w:rPr>
          <w:rFonts w:hint="eastAsia"/>
        </w:rPr>
        <w:t>单位人员上下班尽量不乘坐公共交通工具。确需乘坐公共交通工具的，须全程佩戴口罩，途中尽量避免用手触摸车上物品。有交通车的企业，要落实防疫措施，减低乘车人员密度。</w:t>
      </w:r>
    </w:p>
    <w:p>
      <w:pPr>
        <w:ind w:firstLine="640" w:firstLineChars="200"/>
        <w:rPr>
          <w:rFonts w:eastAsia="方正黑体_GBK"/>
        </w:rPr>
      </w:pPr>
      <w:r>
        <w:rPr>
          <w:rFonts w:hint="eastAsia" w:eastAsia="方正黑体_GBK"/>
        </w:rPr>
        <w:t>三、推行无接触办公</w:t>
      </w:r>
    </w:p>
    <w:p>
      <w:pPr>
        <w:ind w:firstLine="640" w:firstLineChars="200"/>
      </w:pPr>
      <w:r>
        <w:t>1</w:t>
      </w:r>
      <w:r>
        <w:rPr>
          <w:rFonts w:hint="eastAsia"/>
        </w:rPr>
        <w:t>．以网上办公为原则，倡导通过网上平台、网络客户端、手机APP等方式开展工作。</w:t>
      </w:r>
    </w:p>
    <w:p>
      <w:pPr>
        <w:ind w:firstLine="640" w:firstLineChars="200"/>
      </w:pPr>
      <w:r>
        <w:t>2</w:t>
      </w:r>
      <w:r>
        <w:rPr>
          <w:rFonts w:hint="eastAsia"/>
        </w:rPr>
        <w:t>．减少纸质材料、报刊杂志传递，提倡无纸化办公。传递纸质材料前后均需洗手，传阅材料时全程佩戴口罩。</w:t>
      </w:r>
    </w:p>
    <w:p>
      <w:pPr>
        <w:ind w:firstLine="640" w:firstLineChars="200"/>
      </w:pPr>
      <w:r>
        <w:t>3</w:t>
      </w:r>
      <w:r>
        <w:rPr>
          <w:rFonts w:hint="eastAsia"/>
        </w:rPr>
        <w:t>．以采取分散办公为主，确有必要开展多人一起工作的，工作时相关人员须佩戴口罩，人与人之间保持1米以上距离。</w:t>
      </w:r>
    </w:p>
    <w:p>
      <w:pPr>
        <w:ind w:firstLine="640" w:firstLineChars="200"/>
      </w:pPr>
      <w:r>
        <w:rPr>
          <w:rFonts w:hint="eastAsia"/>
        </w:rPr>
        <w:t>4</w:t>
      </w:r>
      <w:r>
        <w:t xml:space="preserve">. </w:t>
      </w:r>
      <w:r>
        <w:rPr>
          <w:rFonts w:hint="eastAsia"/>
        </w:rPr>
        <w:t>工作区域内不随意走动，在工作场所尽量减少会客，确有到访或会客需要的，接待外来人员双方须佩戴口罩。</w:t>
      </w:r>
    </w:p>
    <w:p>
      <w:pPr>
        <w:ind w:firstLine="640" w:firstLineChars="200"/>
      </w:pPr>
      <w:r>
        <w:t>5</w:t>
      </w:r>
      <w:r>
        <w:rPr>
          <w:rFonts w:hint="eastAsia"/>
        </w:rPr>
        <w:t>．每日对办公桌椅、电脑设备、打印复印设备、座机电话等设施设备进行消毒。</w:t>
      </w:r>
    </w:p>
    <w:p>
      <w:pPr>
        <w:ind w:firstLine="640" w:firstLineChars="200"/>
      </w:pPr>
      <w:r>
        <w:t>6</w:t>
      </w:r>
      <w:r>
        <w:rPr>
          <w:rFonts w:hint="eastAsia"/>
        </w:rPr>
        <w:t>．保持工作环境清洁和通风，每日开窗通风次数不少于3次，每次不少于20至30分钟。</w:t>
      </w:r>
    </w:p>
    <w:p>
      <w:pPr>
        <w:ind w:firstLine="640" w:firstLineChars="200"/>
        <w:rPr>
          <w:rFonts w:eastAsia="方正黑体_GBK"/>
        </w:rPr>
      </w:pPr>
      <w:r>
        <w:rPr>
          <w:rFonts w:hint="eastAsia" w:eastAsia="方正黑体_GBK"/>
        </w:rPr>
        <w:t>四、精简会议活动</w:t>
      </w:r>
    </w:p>
    <w:p>
      <w:pPr>
        <w:ind w:firstLine="640" w:firstLineChars="200"/>
      </w:pPr>
      <w:r>
        <w:t>1.</w:t>
      </w:r>
      <w:r>
        <w:rPr>
          <w:rFonts w:hint="eastAsia"/>
        </w:rPr>
        <w:t>大幅精简现场集中开会和集体活动，如有会议必要，应采取电话、视频、微信群、QQ群等无接触方式沟通研究工作。</w:t>
      </w:r>
    </w:p>
    <w:p>
      <w:pPr>
        <w:ind w:firstLine="640" w:firstLineChars="200"/>
      </w:pPr>
      <w:r>
        <w:t>2.</w:t>
      </w:r>
      <w:r>
        <w:rPr>
          <w:rFonts w:hint="eastAsia"/>
        </w:rPr>
        <w:t xml:space="preserve"> 以减少会议，不召开聚集性大会为原则。如必须召开聚集性大会的，应由会议组织者在向疫情管理小组报备并取得书面许可后，方可开展会议；并应尽量控制参加人数和时长，最大限度减少人员聚集。</w:t>
      </w:r>
    </w:p>
    <w:p>
      <w:pPr>
        <w:ind w:firstLine="640" w:firstLineChars="200"/>
      </w:pPr>
      <w:r>
        <w:t>3</w:t>
      </w:r>
      <w:r>
        <w:rPr>
          <w:rFonts w:hint="eastAsia"/>
        </w:rPr>
        <w:t>．参会人员进入会场前须测量体温、洗手消毒、佩戴口罩，参会人员须自带水杯。</w:t>
      </w:r>
    </w:p>
    <w:p>
      <w:pPr>
        <w:ind w:firstLine="640" w:firstLineChars="200"/>
      </w:pPr>
      <w:r>
        <w:t>4</w:t>
      </w:r>
      <w:r>
        <w:rPr>
          <w:rFonts w:hint="eastAsia"/>
        </w:rPr>
        <w:t>．参会人员保持适当间隔，注意会场开窗通风。</w:t>
      </w:r>
    </w:p>
    <w:p>
      <w:pPr>
        <w:ind w:firstLine="640" w:firstLineChars="200"/>
      </w:pPr>
      <w:r>
        <w:t>5</w:t>
      </w:r>
      <w:r>
        <w:rPr>
          <w:rFonts w:hint="eastAsia"/>
        </w:rPr>
        <w:t>．会议结束后对会场、家具、茶具、话筒等用品进行消毒。</w:t>
      </w:r>
    </w:p>
    <w:p>
      <w:pPr>
        <w:ind w:firstLine="640" w:firstLineChars="200"/>
      </w:pPr>
      <w:r>
        <w:t>6</w:t>
      </w:r>
      <w:r>
        <w:rPr>
          <w:rFonts w:hint="eastAsia"/>
        </w:rPr>
        <w:t>．员工确需外出参加集体活动，应尽量避免集中乘车，做到全程佩戴口罩。</w:t>
      </w:r>
    </w:p>
    <w:p>
      <w:pPr>
        <w:ind w:firstLine="640" w:firstLineChars="200"/>
        <w:rPr>
          <w:rFonts w:eastAsia="方正黑体_GBK"/>
        </w:rPr>
      </w:pPr>
      <w:r>
        <w:rPr>
          <w:rFonts w:hint="eastAsia" w:eastAsia="方正黑体_GBK"/>
        </w:rPr>
        <w:t>五、实行分散用餐</w:t>
      </w:r>
    </w:p>
    <w:p>
      <w:pPr>
        <w:ind w:firstLine="640" w:firstLineChars="200"/>
      </w:pPr>
      <w:r>
        <w:t>1</w:t>
      </w:r>
      <w:r>
        <w:rPr>
          <w:rFonts w:hint="eastAsia"/>
        </w:rPr>
        <w:t>．员工应自备自带餐具，分时段错时取餐后分散用餐，避免扎堆就餐。</w:t>
      </w:r>
    </w:p>
    <w:p>
      <w:pPr>
        <w:ind w:firstLine="640" w:firstLineChars="200"/>
      </w:pPr>
      <w:r>
        <w:t>2</w:t>
      </w:r>
      <w:r>
        <w:rPr>
          <w:rFonts w:hint="eastAsia"/>
        </w:rPr>
        <w:t>．餐前须洗手，排队、取餐时全程佩戴口罩，并相互保持适当距离，避免人员聚集。</w:t>
      </w:r>
    </w:p>
    <w:p>
      <w:pPr>
        <w:ind w:firstLine="640" w:firstLineChars="200"/>
      </w:pPr>
      <w:r>
        <w:t>3</w:t>
      </w:r>
      <w:r>
        <w:rPr>
          <w:rFonts w:hint="eastAsia"/>
        </w:rPr>
        <w:t>．在工作区域设置清洗餐具处，配备洗手液、洗涤剂、餐厨回收桶等必要用品和设施，及时做好回收、消毒工作。</w:t>
      </w:r>
    </w:p>
    <w:p>
      <w:pPr>
        <w:ind w:firstLine="640" w:firstLineChars="200"/>
      </w:pPr>
      <w:r>
        <w:t>4</w:t>
      </w:r>
      <w:r>
        <w:rPr>
          <w:rFonts w:hint="eastAsia"/>
        </w:rPr>
        <w:t>．单位食堂须保持空气畅通，后厨操作间保持清洁干燥，每日通风不少于3次，餐厅每日消毒不少于1次，餐具及烹饪用品须高温消毒。</w:t>
      </w:r>
    </w:p>
    <w:p>
      <w:pPr>
        <w:ind w:firstLine="640" w:firstLineChars="200"/>
      </w:pPr>
      <w:r>
        <w:t>6</w:t>
      </w:r>
      <w:r>
        <w:rPr>
          <w:rFonts w:hint="eastAsia"/>
        </w:rPr>
        <w:t>．食用肉类和蛋类须充分煮熟，避免生食。处理生食和熟食的餐具用品严格分开、严禁混用。</w:t>
      </w:r>
    </w:p>
    <w:p>
      <w:pPr>
        <w:ind w:firstLine="640" w:firstLineChars="200"/>
      </w:pPr>
      <w:r>
        <w:t>7</w:t>
      </w:r>
      <w:r>
        <w:rPr>
          <w:rFonts w:hint="eastAsia"/>
        </w:rPr>
        <w:t>．坚持健康安全的饮食习惯，建议清淡适口。</w:t>
      </w:r>
    </w:p>
    <w:p>
      <w:pPr>
        <w:ind w:firstLine="640" w:firstLineChars="200"/>
        <w:rPr>
          <w:rFonts w:eastAsia="方正黑体_GBK"/>
        </w:rPr>
      </w:pPr>
      <w:r>
        <w:rPr>
          <w:rFonts w:hint="eastAsia" w:eastAsia="方正黑体_GBK"/>
        </w:rPr>
        <w:t>六、搞好后勤服务</w:t>
      </w:r>
    </w:p>
    <w:p>
      <w:pPr>
        <w:ind w:firstLine="640" w:firstLineChars="200"/>
      </w:pPr>
      <w:r>
        <w:t>1</w:t>
      </w:r>
      <w:r>
        <w:rPr>
          <w:rFonts w:hint="eastAsia"/>
        </w:rPr>
        <w:t>．落实食品采购安全措施，从正规渠道购买食品。</w:t>
      </w:r>
    </w:p>
    <w:p>
      <w:pPr>
        <w:ind w:firstLine="640" w:firstLineChars="200"/>
      </w:pPr>
      <w:r>
        <w:t>2</w:t>
      </w:r>
      <w:r>
        <w:rPr>
          <w:rFonts w:hint="eastAsia"/>
        </w:rPr>
        <w:t>．食堂采购人员或供货人员须佩戴口罩，避免接触动物或直接用手接触肉禽类生鲜材料。</w:t>
      </w:r>
    </w:p>
    <w:p>
      <w:pPr>
        <w:ind w:firstLine="640" w:firstLineChars="200"/>
      </w:pPr>
      <w:r>
        <w:t>3</w:t>
      </w:r>
      <w:r>
        <w:rPr>
          <w:rFonts w:hint="eastAsia"/>
        </w:rPr>
        <w:t>．后勤采购须佩戴口罩出行，避开密集人群，与人接触保持安全距离。</w:t>
      </w:r>
    </w:p>
    <w:p>
      <w:pPr>
        <w:ind w:firstLine="640" w:firstLineChars="200"/>
      </w:pPr>
      <w:r>
        <w:t>4</w:t>
      </w:r>
      <w:r>
        <w:rPr>
          <w:rFonts w:hint="eastAsia"/>
        </w:rPr>
        <w:t>．承担餐饮、安保、保洁、驾驶等工作的员工，工作时须佩戴口罩及手套，并与人保持安全距离，工作结束后及时洗手消毒。</w:t>
      </w:r>
    </w:p>
    <w:p>
      <w:pPr>
        <w:ind w:firstLine="640" w:firstLineChars="200"/>
        <w:rPr>
          <w:rFonts w:eastAsia="方正黑体_GBK"/>
        </w:rPr>
      </w:pPr>
      <w:r>
        <w:rPr>
          <w:rFonts w:hint="eastAsia" w:eastAsia="方正黑体_GBK"/>
        </w:rPr>
        <w:t>七、注重日常防护</w:t>
      </w:r>
    </w:p>
    <w:p>
      <w:pPr>
        <w:ind w:firstLine="640" w:firstLineChars="200"/>
      </w:pPr>
      <w:r>
        <w:t>1</w:t>
      </w:r>
      <w:r>
        <w:rPr>
          <w:rFonts w:hint="eastAsia"/>
        </w:rPr>
        <w:t>．全体员工应积极学习疫情防护知识，强化科学防范意识，提升防范防护能力。</w:t>
      </w:r>
    </w:p>
    <w:p>
      <w:pPr>
        <w:ind w:firstLine="640" w:firstLineChars="200"/>
      </w:pPr>
      <w:r>
        <w:t>2</w:t>
      </w:r>
      <w:r>
        <w:rPr>
          <w:rFonts w:hint="eastAsia"/>
        </w:rPr>
        <w:t>．行政部门应安排保洁人员做好工作区域防护工作，定期对餐厅、食堂、会议室以及门厅、楼道、楼梯、卫生间等公共部位进行消毒，特别注重对门把手、键盘、鼠标等关键部位进行消毒。</w:t>
      </w:r>
    </w:p>
    <w:p>
      <w:pPr>
        <w:ind w:firstLine="640" w:firstLineChars="200"/>
      </w:pPr>
      <w:r>
        <w:t>3</w:t>
      </w:r>
      <w:r>
        <w:rPr>
          <w:rFonts w:hint="eastAsia"/>
        </w:rPr>
        <w:t>．建议员工多走楼梯少坐电梯，乘坐电梯须佩戴口罩。注重对电梯特别是按键进行消毒。电梯间配备一次性纸巾或消毒液，提倡用纸巾接触按键。</w:t>
      </w:r>
    </w:p>
    <w:p>
      <w:pPr>
        <w:ind w:firstLine="640" w:firstLineChars="200"/>
      </w:pPr>
      <w:r>
        <w:t>4</w:t>
      </w:r>
      <w:r>
        <w:rPr>
          <w:rFonts w:hint="eastAsia"/>
        </w:rPr>
        <w:t>．</w:t>
      </w:r>
      <w:bookmarkStart w:id="3" w:name="_Hlk31986394"/>
      <w:r>
        <w:rPr>
          <w:rFonts w:hint="eastAsia"/>
        </w:rPr>
        <w:t>全体员工应</w:t>
      </w:r>
      <w:bookmarkEnd w:id="3"/>
      <w:r>
        <w:rPr>
          <w:rFonts w:hint="eastAsia"/>
        </w:rPr>
        <w:t>注重个人卫生和环境整洁，使用肥皂或洗手液并用流动水常洗手勤洗手，用一次性纸巾或干净毛巾擦手。</w:t>
      </w:r>
    </w:p>
    <w:p>
      <w:pPr>
        <w:ind w:firstLine="640" w:firstLineChars="200"/>
      </w:pPr>
      <w:r>
        <w:t>5</w:t>
      </w:r>
      <w:r>
        <w:rPr>
          <w:rFonts w:hint="eastAsia"/>
        </w:rPr>
        <w:t>．全体员工应保持良好的卫生习惯，咳嗽或打喷嚏时，用纸巾或毛巾遮住口鼻，避免用手触摸眼睛、鼻或口。</w:t>
      </w:r>
    </w:p>
    <w:p>
      <w:pPr>
        <w:ind w:firstLine="640" w:firstLineChars="200"/>
      </w:pPr>
      <w:r>
        <w:t>6</w:t>
      </w:r>
      <w:r>
        <w:rPr>
          <w:rFonts w:hint="eastAsia"/>
        </w:rPr>
        <w:t>．全体员工应增强家庭防控意识，防范和杜绝各类家庭聚集性活动和各类群体性活动。</w:t>
      </w:r>
    </w:p>
    <w:p>
      <w:pPr>
        <w:ind w:firstLine="640" w:firstLineChars="200"/>
      </w:pPr>
      <w:r>
        <w:t>7</w:t>
      </w:r>
      <w:r>
        <w:rPr>
          <w:rFonts w:hint="eastAsia"/>
        </w:rPr>
        <w:t>．全体员工应合理安排作息时间，适当适度运动，增强体质和免疫力。</w:t>
      </w:r>
    </w:p>
    <w:p>
      <w:pPr>
        <w:ind w:firstLine="640" w:firstLineChars="200"/>
      </w:pPr>
      <w:r>
        <w:t>8</w:t>
      </w:r>
      <w:r>
        <w:rPr>
          <w:rFonts w:hint="eastAsia"/>
        </w:rPr>
        <w:t>．全体员工应正确佩戴口罩，废弃口罩放入指定垃圾桶内，并用75%酒精或含氯消毒剂对垃圾桶进行消毒处理。</w:t>
      </w:r>
    </w:p>
    <w:p>
      <w:pPr>
        <w:ind w:firstLine="640" w:firstLineChars="200"/>
        <w:rPr>
          <w:rFonts w:eastAsia="方正黑体_GBK"/>
        </w:rPr>
      </w:pPr>
      <w:r>
        <w:rPr>
          <w:rFonts w:hint="eastAsia" w:eastAsia="方正黑体_GBK"/>
        </w:rPr>
        <w:t>八、及时科学就医</w:t>
      </w:r>
    </w:p>
    <w:p>
      <w:pPr>
        <w:ind w:firstLine="640" w:firstLineChars="200"/>
      </w:pPr>
      <w:r>
        <w:t>1</w:t>
      </w:r>
      <w:r>
        <w:rPr>
          <w:rFonts w:hint="eastAsia"/>
        </w:rPr>
        <w:t>．员工如出现发热、咳嗽、气促等急性呼吸道感染症状，须及时就近到指定医疗机构诊治，并向部门负责人或疫情防控管理小组相关负责人报告病情和就医信息。</w:t>
      </w:r>
    </w:p>
    <w:p>
      <w:pPr>
        <w:ind w:firstLine="640" w:firstLineChars="200"/>
      </w:pPr>
      <w:r>
        <w:t xml:space="preserve">2. </w:t>
      </w:r>
      <w:r>
        <w:rPr>
          <w:rFonts w:hint="eastAsia"/>
        </w:rPr>
        <w:t>部门负责人或疫情防控小组相关负责人安排员工就医前应提前通知医院，呼叫救护车或使用专用车辆运送病员，避免搭乘公共交通工具。做好运送人员的个人防护和车辆消毒工作。</w:t>
      </w:r>
    </w:p>
    <w:p>
      <w:pPr>
        <w:ind w:firstLine="640" w:firstLineChars="200"/>
      </w:pPr>
      <w:r>
        <w:t>3</w:t>
      </w:r>
      <w:r>
        <w:rPr>
          <w:rFonts w:hint="eastAsia"/>
        </w:rPr>
        <w:t>．曾与确诊或高度疑似病例有过共同生活或工作经历的员工，一旦出现相关症状，立即就医并进行相关信息上报。</w:t>
      </w:r>
    </w:p>
    <w:p>
      <w:pPr>
        <w:ind w:firstLine="640" w:firstLineChars="200"/>
      </w:pPr>
      <w:r>
        <w:t>4</w:t>
      </w:r>
      <w:r>
        <w:rPr>
          <w:rFonts w:hint="eastAsia"/>
        </w:rPr>
        <w:t>．患病员工就医全程须佩戴口罩，尽可能远离其他人员。</w:t>
      </w:r>
    </w:p>
    <w:p>
      <w:pPr>
        <w:ind w:firstLine="640" w:firstLineChars="200"/>
      </w:pPr>
      <w:r>
        <w:t>5</w:t>
      </w:r>
      <w:r>
        <w:rPr>
          <w:rFonts w:hint="eastAsia"/>
        </w:rPr>
        <w:t>．就医时须如实详细讲述患病情况和就医过程，告知医务人员近期居住史、肺炎患者或疑似患者接触史、动物接触史等。</w:t>
      </w:r>
    </w:p>
    <w:p>
      <w:pPr>
        <w:ind w:firstLine="640" w:firstLineChars="200"/>
        <w:rPr>
          <w:rFonts w:eastAsia="方正黑体_GBK"/>
        </w:rPr>
      </w:pPr>
      <w:r>
        <w:rPr>
          <w:rFonts w:hint="eastAsia" w:eastAsia="方正黑体_GBK"/>
        </w:rPr>
        <w:t>九、联合防控，加强组织凝聚力</w:t>
      </w:r>
    </w:p>
    <w:p>
      <w:pPr>
        <w:ind w:firstLine="640" w:firstLineChars="200"/>
      </w:pPr>
      <w:r>
        <w:t>1</w:t>
      </w:r>
      <w:r>
        <w:rPr>
          <w:rFonts w:hint="eastAsia"/>
        </w:rPr>
        <w:t>．</w:t>
      </w:r>
      <w:bookmarkStart w:id="4" w:name="_Hlk31986685"/>
      <w:r>
        <w:rPr>
          <w:rFonts w:hint="eastAsia"/>
        </w:rPr>
        <w:t>疫情防控领导小组</w:t>
      </w:r>
      <w:bookmarkEnd w:id="4"/>
      <w:r>
        <w:rPr>
          <w:rFonts w:hint="eastAsia"/>
        </w:rPr>
        <w:t>应切实履行好本单位防控责任，组织全体员工落实好防控措施，杜绝疫情输入、扩散、蔓延。</w:t>
      </w:r>
    </w:p>
    <w:p>
      <w:pPr>
        <w:ind w:firstLine="640" w:firstLineChars="200"/>
      </w:pPr>
      <w:r>
        <w:t>2</w:t>
      </w:r>
      <w:r>
        <w:rPr>
          <w:rFonts w:hint="eastAsia"/>
        </w:rPr>
        <w:t>．充分发挥基层党组织的战斗堡垒作用和共产党员的先锋模范作用，引导员工坚定信心、严防严控。</w:t>
      </w:r>
    </w:p>
    <w:p>
      <w:pPr>
        <w:ind w:firstLine="640" w:firstLineChars="200"/>
      </w:pPr>
      <w:r>
        <w:t>3</w:t>
      </w:r>
      <w:r>
        <w:rPr>
          <w:rFonts w:hint="eastAsia"/>
        </w:rPr>
        <w:t>．疫情防控领导小组应积极与工会、共青团、妇联等群团组织配合，积极履责，共同打赢疫情防控攻坚战。</w:t>
      </w:r>
    </w:p>
    <w:p>
      <w:pPr>
        <w:ind w:firstLine="640" w:firstLineChars="200"/>
      </w:pPr>
      <w:r>
        <w:t>4</w:t>
      </w:r>
      <w:r>
        <w:rPr>
          <w:rFonts w:hint="eastAsia"/>
        </w:rPr>
        <w:t>．全体员工应自觉抵制、反驳网上不科学、不文明的言论，不转发来源不明的舆情信息，不造谣、不信谣、不传谣。</w:t>
      </w:r>
    </w:p>
    <w:p>
      <w:pPr>
        <w:ind w:firstLine="640" w:firstLineChars="200"/>
      </w:pPr>
      <w:r>
        <w:t>5</w:t>
      </w:r>
      <w:r>
        <w:rPr>
          <w:rFonts w:hint="eastAsia"/>
        </w:rPr>
        <w:t>．为体现关心关爱和人道主义精神，符合法律、法规及相关政策的规定，我司对因疫情防控没能休假的员工，安排好轮换、补休，按照有关政策保障落实未休假期的工资报酬。</w:t>
      </w:r>
    </w:p>
    <w:p>
      <w:r>
        <w:rPr>
          <w:rFonts w:hint="eastAsia"/>
        </w:rPr>
        <w:t xml:space="preserve"> </w:t>
      </w:r>
      <w:r>
        <w:t xml:space="preserve">  </w:t>
      </w:r>
    </w:p>
    <w:p/>
    <w:p>
      <w:pPr>
        <w:rPr>
          <w:u w:val="single"/>
        </w:rPr>
      </w:pPr>
      <w:r>
        <w:rPr>
          <w:rFonts w:hint="eastAsia"/>
        </w:rPr>
        <w:t xml:space="preserve"> </w:t>
      </w:r>
      <w:r>
        <w:t xml:space="preserve">                               </w:t>
      </w:r>
      <w:r>
        <w:rPr>
          <w:u w:val="single"/>
        </w:rPr>
        <w:t xml:space="preserve">              </w:t>
      </w:r>
      <w:r>
        <w:rPr>
          <w:rFonts w:hint="eastAsia"/>
          <w:u w:val="single"/>
        </w:rPr>
        <w:t>公司</w:t>
      </w:r>
    </w:p>
    <w:p>
      <w:pPr>
        <w:jc w:val="right"/>
        <w:rPr>
          <w:u w:val="single"/>
        </w:rPr>
      </w:pPr>
      <w:r>
        <w:rPr>
          <w:rFonts w:hint="eastAsia"/>
        </w:rPr>
        <w:t>二〇二〇年</w:t>
      </w:r>
      <w:r>
        <w:rPr>
          <w:rFonts w:hint="eastAsia"/>
          <w:u w:val="single"/>
        </w:rPr>
        <w:t xml:space="preserve"> </w:t>
      </w:r>
      <w:r>
        <w:rPr>
          <w:u w:val="single"/>
        </w:rPr>
        <w:t xml:space="preserve">  </w:t>
      </w:r>
      <w:r>
        <w:rPr>
          <w:rFonts w:hint="eastAsia"/>
        </w:rPr>
        <w:t>年</w:t>
      </w:r>
      <w:r>
        <w:rPr>
          <w:rFonts w:hint="eastAsia"/>
          <w:u w:val="single"/>
        </w:rPr>
        <w:t xml:space="preserve"> </w:t>
      </w:r>
      <w:r>
        <w:rPr>
          <w:u w:val="single"/>
        </w:rPr>
        <w:t xml:space="preserve">  </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055D9"/>
    <w:multiLevelType w:val="multilevel"/>
    <w:tmpl w:val="3BD055D9"/>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93"/>
    <w:rsid w:val="00002DBE"/>
    <w:rsid w:val="0000405E"/>
    <w:rsid w:val="001D7393"/>
    <w:rsid w:val="00467DD4"/>
    <w:rsid w:val="00733862"/>
    <w:rsid w:val="00854422"/>
    <w:rsid w:val="00A21201"/>
    <w:rsid w:val="00BD2145"/>
    <w:rsid w:val="00E40E3F"/>
    <w:rsid w:val="00E64385"/>
    <w:rsid w:val="00FC5C7C"/>
    <w:rsid w:val="6F5574D6"/>
    <w:rsid w:val="FFF154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方正仿宋_GBK" w:cs="Times New Roman"/>
      <w:sz w:val="18"/>
      <w:szCs w:val="18"/>
    </w:rPr>
  </w:style>
  <w:style w:type="character" w:customStyle="1" w:styleId="7">
    <w:name w:val="页脚 字符"/>
    <w:basedOn w:val="5"/>
    <w:link w:val="2"/>
    <w:uiPriority w:val="99"/>
    <w:rPr>
      <w:rFonts w:ascii="Times New Roman" w:hAnsi="Times New Roman" w:eastAsia="方正仿宋_GBK"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464</Words>
  <Characters>2646</Characters>
  <Lines>22</Lines>
  <Paragraphs>6</Paragraphs>
  <TotalTime>46</TotalTime>
  <ScaleCrop>false</ScaleCrop>
  <LinksUpToDate>false</LinksUpToDate>
  <CharactersWithSpaces>3104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2020-02-06T21:43:00Z</dcterms:created>
  <dc:creator>敏 刘</dc:creator>
  <cp:lastModifiedBy>一天吃一个小朋友</cp:lastModifiedBy>
  <dcterms:modified xsi:type="dcterms:W3CDTF">2020-02-10T11:49:44Z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